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C3FEC" w14:textId="77777777" w:rsidR="00506666" w:rsidRDefault="00881F02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32"/>
          <w:szCs w:val="32"/>
        </w:rPr>
        <w:t>Výzva senátorům Parlamentu ČR</w:t>
      </w:r>
    </w:p>
    <w:p w14:paraId="6E3D036B" w14:textId="77777777" w:rsidR="00506666" w:rsidRDefault="0050666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91309" w14:textId="77777777" w:rsidR="00506666" w:rsidRDefault="00881F02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Vážená paní senátorko, vážený pane senátore,</w:t>
      </w:r>
    </w:p>
    <w:p w14:paraId="181C2128" w14:textId="77777777" w:rsidR="00506666" w:rsidRDefault="0050666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0A9B1" w14:textId="77777777" w:rsidR="00506666" w:rsidRDefault="00881F02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Poslanecká sněmovna Parlamentu ČR schválila 16. září t.r. ve třetím čtení vládní novelu zákona č. 246/1992Sb., na ochranu zvířat proti týraní ve znění </w:t>
      </w:r>
      <w:r>
        <w:rPr>
          <w:rFonts w:ascii="Times New Roman" w:hAnsi="Times New Roman" w:cs="Times New Roman"/>
          <w:sz w:val="24"/>
          <w:szCs w:val="24"/>
        </w:rPr>
        <w:t xml:space="preserve">pozdějších předpisů, zákon č. 634/2004 Sb., o správních poplatcích, ve znění pozdějších předpisů, a zákon č. 114/1992 Sb., o ochraně přírody a krajiny, ve znění pozdějších předpisů. Nyní se touto novelou, která je široce mediálně vnímána jako „zákon proti </w:t>
      </w:r>
      <w:r>
        <w:rPr>
          <w:rFonts w:ascii="Times New Roman" w:hAnsi="Times New Roman" w:cs="Times New Roman"/>
          <w:sz w:val="24"/>
          <w:szCs w:val="24"/>
        </w:rPr>
        <w:t>klecovému chovu slepic a drezůře divokých zvířat v cirkusech“ bude zabývat Senát Parlamentu ČR jako tiskem 514/08.</w:t>
      </w:r>
    </w:p>
    <w:p w14:paraId="07EA9A96" w14:textId="77777777" w:rsidR="00506666" w:rsidRDefault="0050666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5F83D" w14:textId="32615B14" w:rsidR="00506666" w:rsidRPr="00081746" w:rsidRDefault="00881F02">
      <w:pPr>
        <w:pStyle w:val="Standard"/>
        <w:spacing w:after="0" w:line="240" w:lineRule="auto"/>
        <w:rPr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>Novela zakazuje jakýkoli výcvik a drezůru zvířat s výjimkou psů, dravců v sokolnictví a vyjímá z tohoto zákazu také zoologické zahrady. Záro</w:t>
      </w:r>
      <w:r>
        <w:rPr>
          <w:rFonts w:ascii="Times New Roman" w:hAnsi="Times New Roman" w:cs="Times New Roman"/>
          <w:sz w:val="24"/>
          <w:szCs w:val="24"/>
        </w:rPr>
        <w:t>veň ale opomíjí jednu skupinu zvířat, jejichž výcvik je žádoucí a v posledních letech nabírá v České republice na popularitě. Jde o výcvik ochočených papoušků pro volný let. Jde o chvályhodnou aktivitu, která zvířatům prospívá, zlepšuje jejich kondici a um</w:t>
      </w:r>
      <w:r>
        <w:rPr>
          <w:rFonts w:ascii="Times New Roman" w:hAnsi="Times New Roman" w:cs="Times New Roman"/>
          <w:sz w:val="24"/>
          <w:szCs w:val="24"/>
        </w:rPr>
        <w:t>ožňuje jim alespoň v omezeném čase volný pohyb, který jim nenahradí sebevětší klec nebo voliéra.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Volné létání papoušků je trend, který má ve světě mnohaletou tradici. Exotičtí ptáci však musí být na toto volné létání náležitě vycvičeni, aby se eliminoval</w:t>
      </w:r>
      <w:r>
        <w:rPr>
          <w:rFonts w:ascii="Times New Roman" w:hAnsi="Times New Roman" w:cs="Times New Roman"/>
          <w:sz w:val="24"/>
          <w:szCs w:val="24"/>
        </w:rPr>
        <w:t>o nebezpečí jejich ztráty. Předmětná novela zákona 246/1992Sb., na ochranu zvířat proti týraní však obecně zakazuje jakýkoli výcvik a drezůru divokých zvířat s výjimkou psů a dravců (sokolnictví). To by postavilo výcvik volného letu papoušků, ale i oblíben</w:t>
      </w:r>
      <w:r>
        <w:rPr>
          <w:rFonts w:ascii="Times New Roman" w:hAnsi="Times New Roman" w:cs="Times New Roman"/>
          <w:sz w:val="24"/>
          <w:szCs w:val="24"/>
        </w:rPr>
        <w:t>é a populární srazy vyznavačů takovéhoto volného létání, mimo zákon.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081746">
        <w:rPr>
          <w:rFonts w:ascii="Times New Roman" w:hAnsi="Times New Roman" w:cs="Times New Roman"/>
          <w:color w:val="000000" w:themeColor="text1"/>
          <w:sz w:val="24"/>
          <w:szCs w:val="24"/>
        </w:rPr>
        <w:t>Princip volného létání papoušků</w:t>
      </w:r>
      <w:r w:rsidR="009D3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1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založen na velmi silném vztahu mezi papouškem a jeho majitelem, kdy se doslovně jedná o „čistou lásku“, tedy že papoušek místo úletu do volné přírody </w:t>
      </w:r>
      <w:r w:rsidRPr="00081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081746" w:rsidRPr="00081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Pr="00081746">
        <w:rPr>
          <w:rFonts w:ascii="Times New Roman" w:hAnsi="Times New Roman" w:cs="Times New Roman"/>
          <w:color w:val="000000" w:themeColor="text1"/>
          <w:sz w:val="24"/>
          <w:szCs w:val="24"/>
        </w:rPr>
        <w:t>proletu vrací rád a s láskou ke svému majiteli.</w:t>
      </w:r>
    </w:p>
    <w:p w14:paraId="43214222" w14:textId="77777777" w:rsidR="00506666" w:rsidRDefault="0050666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2E37F" w14:textId="77777777" w:rsidR="00506666" w:rsidRDefault="00881F02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Pokud by Senátem prošla vládní novela zákona č. 246/1992Sb., na ochranu zvířat proti týraní ve znění, v jakém byla schválena Poslaneckou sněmovnou Parlamentu ČR, znemožnilo by to od 1. ledna 2022 výcvik p</w:t>
      </w:r>
      <w:r>
        <w:rPr>
          <w:rFonts w:ascii="Times New Roman" w:hAnsi="Times New Roman" w:cs="Times New Roman"/>
          <w:sz w:val="24"/>
          <w:szCs w:val="24"/>
        </w:rPr>
        <w:t xml:space="preserve">apoušků pro volné létání i ukázky tohoto létání pro veřejnost. Rozhodně není možné dávat rovnítko mezi touto bohulibou aktivitou a týráním zvířat. Lze chápat snahu o eliminaci drezůr divokých zvířat v cirkusech, ale není možné, aby se zároveň legislativně </w:t>
      </w:r>
      <w:r>
        <w:rPr>
          <w:rFonts w:ascii="Times New Roman" w:hAnsi="Times New Roman" w:cs="Times New Roman"/>
          <w:sz w:val="24"/>
          <w:szCs w:val="24"/>
        </w:rPr>
        <w:t>potíraly aktivity, které jsou ve prospěch exotických zvířat.</w:t>
      </w:r>
    </w:p>
    <w:p w14:paraId="1A0E747A" w14:textId="77777777" w:rsidR="00506666" w:rsidRDefault="0050666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7312E" w14:textId="77777777" w:rsidR="00506666" w:rsidRDefault="00881F02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Proto vás, pane senátore/senátorko, žádám o podání pozměňovacího návrhu k novele zákona č. 246/1992Sb., na ochranu zvířat proti týraní, jež spočívá v přidání pouhých čtyř slov do § 14 předmětné </w:t>
      </w:r>
      <w:r>
        <w:rPr>
          <w:rFonts w:ascii="Times New Roman" w:hAnsi="Times New Roman" w:cs="Times New Roman"/>
          <w:sz w:val="24"/>
          <w:szCs w:val="24"/>
        </w:rPr>
        <w:t>novely:</w:t>
      </w:r>
    </w:p>
    <w:p w14:paraId="3E4688C7" w14:textId="77777777" w:rsidR="00506666" w:rsidRDefault="0050666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A16AE" w14:textId="77777777" w:rsidR="00506666" w:rsidRDefault="00881F02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„V § 14 se na konci odstavce 7 doplňují slova „včetně drezúry; to neplatí pro odchyt a chov loveckých dravců provedený v souladu se zákonem o ochraně přírody a krajiny a zákonem o obchodování s ohroženými druhy4 c),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volně létající vycvičené papouš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ky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jakož pro odlov generačních ryb pro potřeby umělého výtěru“.“</w:t>
      </w:r>
    </w:p>
    <w:p w14:paraId="3F44E9A0" w14:textId="77777777" w:rsidR="00506666" w:rsidRDefault="0050666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385DA" w14:textId="77777777" w:rsidR="00506666" w:rsidRDefault="00881F02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Pokud by nedošlo k úpravě předmětné novely, existuje velké riziko, že by kontrolní orgány v jednotlivých regionech České republiky mohly začít postihovat chovatele praktikující volné </w:t>
      </w:r>
      <w:r>
        <w:rPr>
          <w:rFonts w:ascii="Times New Roman" w:hAnsi="Times New Roman" w:cs="Times New Roman"/>
          <w:sz w:val="24"/>
          <w:szCs w:val="24"/>
        </w:rPr>
        <w:t>létání papoušků i organizátory srazů těchto chovatelů, které bývají přístupné široké veřejnosti, ale nelze je považovat za vystupování divokých zvířat v cirkusech.</w:t>
      </w:r>
    </w:p>
    <w:p w14:paraId="54F2D728" w14:textId="77777777" w:rsidR="00506666" w:rsidRDefault="0050666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50701" w14:textId="50485BB6" w:rsidR="00506666" w:rsidRDefault="00881F02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>Předem děkuji za to, že se budete tímto m</w:t>
      </w:r>
      <w:r w:rsidR="00081746">
        <w:rPr>
          <w:rFonts w:ascii="Times New Roman" w:hAnsi="Times New Roman" w:cs="Times New Roman"/>
          <w:sz w:val="24"/>
          <w:szCs w:val="24"/>
        </w:rPr>
        <w:t>ým</w:t>
      </w:r>
      <w:r>
        <w:rPr>
          <w:rFonts w:ascii="Times New Roman" w:hAnsi="Times New Roman" w:cs="Times New Roman"/>
          <w:sz w:val="24"/>
          <w:szCs w:val="24"/>
        </w:rPr>
        <w:t xml:space="preserve"> podnětem zabývat.</w:t>
      </w:r>
    </w:p>
    <w:p w14:paraId="245A734D" w14:textId="77777777" w:rsidR="00506666" w:rsidRDefault="0050666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624D2" w14:textId="77777777" w:rsidR="00506666" w:rsidRDefault="0050666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F6096" w14:textId="77777777" w:rsidR="00506666" w:rsidRDefault="00881F02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sectPr w:rsidR="0050666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FAFD0" w14:textId="77777777" w:rsidR="00881F02" w:rsidRDefault="00881F02">
      <w:pPr>
        <w:spacing w:after="0" w:line="240" w:lineRule="auto"/>
      </w:pPr>
      <w:r>
        <w:separator/>
      </w:r>
    </w:p>
  </w:endnote>
  <w:endnote w:type="continuationSeparator" w:id="0">
    <w:p w14:paraId="24DC56E5" w14:textId="77777777" w:rsidR="00881F02" w:rsidRDefault="0088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51295" w14:textId="77777777" w:rsidR="00881F02" w:rsidRDefault="00881F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BBCEE0" w14:textId="77777777" w:rsidR="00881F02" w:rsidRDefault="00881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6666"/>
    <w:rsid w:val="00081746"/>
    <w:rsid w:val="00506666"/>
    <w:rsid w:val="00881F02"/>
    <w:rsid w:val="009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A2CB"/>
  <w15:docId w15:val="{E7F1EE6C-FA46-4395-BCF6-8C1C2267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Potůček</dc:creator>
  <cp:lastModifiedBy>Jan Potůček</cp:lastModifiedBy>
  <cp:revision>3</cp:revision>
  <dcterms:created xsi:type="dcterms:W3CDTF">2020-10-07T17:28:00Z</dcterms:created>
  <dcterms:modified xsi:type="dcterms:W3CDTF">2020-10-07T17:30:00Z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